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7" w:rsidRPr="00FE6194" w:rsidRDefault="0072617B" w:rsidP="007D1557">
      <w:pPr>
        <w:rPr>
          <w:b/>
          <w:sz w:val="28"/>
          <w:szCs w:val="28"/>
          <w:u w:val="single"/>
        </w:rPr>
      </w:pPr>
      <w:r w:rsidRPr="00FE6194">
        <w:rPr>
          <w:b/>
          <w:sz w:val="28"/>
          <w:szCs w:val="28"/>
          <w:u w:val="single"/>
        </w:rPr>
        <w:t>KIPARSTVO</w:t>
      </w:r>
      <w:r w:rsidR="007D1557"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7D1557" w:rsidRPr="00FE6194" w:rsidRDefault="007D1557" w:rsidP="007D1557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7D1557" w:rsidRPr="00FE6194" w:rsidRDefault="007D1557" w:rsidP="007D1557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Matej Kocjan, Barbara Kotnik, Željko Opačak, Peter Rau, Likovna umetnost, i-učbenik za likovno umetnost v gimnazijskem programu, Zavod RS za šolstvo, 2015</w:t>
      </w:r>
      <w:r w:rsidR="0072617B" w:rsidRPr="00FE6194">
        <w:rPr>
          <w:sz w:val="24"/>
          <w:szCs w:val="24"/>
        </w:rPr>
        <w:t xml:space="preserve"> </w:t>
      </w:r>
    </w:p>
    <w:p w:rsidR="007D1557" w:rsidRPr="00FE6194" w:rsidRDefault="0072617B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hyperlink r:id="rId7" w:history="1">
        <w:hyperlink r:id="rId8" w:history="1">
          <w:r w:rsidR="0072617B" w:rsidRPr="00FE6194">
            <w:rPr>
              <w:rStyle w:val="Hiperpovezava"/>
              <w:sz w:val="24"/>
              <w:szCs w:val="24"/>
            </w:rPr>
            <w:t>https://chaikadai.wordpress.com/2012/01/24/what-you-see-might-not-be-real/</w:t>
          </w:r>
        </w:hyperlink>
        <w:r w:rsidRPr="00FE6194">
          <w:rPr>
            <w:rStyle w:val="Hiperpovezava"/>
            <w:sz w:val="24"/>
            <w:szCs w:val="24"/>
          </w:rPr>
          <w:t>t</w:t>
        </w:r>
      </w:hyperlink>
      <w:r w:rsidRPr="00FE6194">
        <w:rPr>
          <w:sz w:val="24"/>
          <w:szCs w:val="24"/>
        </w:rPr>
        <w:t xml:space="preserve">, dostop: </w:t>
      </w:r>
      <w:r w:rsidR="0072617B" w:rsidRPr="00FE6194">
        <w:rPr>
          <w:sz w:val="24"/>
          <w:szCs w:val="24"/>
        </w:rPr>
        <w:t>20. 10. 2019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</w:t>
      </w:r>
      <w:r w:rsidR="0033593F" w:rsidRPr="00FE6194">
        <w:rPr>
          <w:sz w:val="24"/>
          <w:szCs w:val="24"/>
        </w:rPr>
        <w:t xml:space="preserve"> </w:t>
      </w:r>
      <w:hyperlink r:id="rId9" w:history="1">
        <w:r w:rsidR="0072617B" w:rsidRPr="00FE6194">
          <w:rPr>
            <w:rStyle w:val="Hiperpovezava"/>
            <w:sz w:val="24"/>
            <w:szCs w:val="24"/>
          </w:rPr>
          <w:t>https://</w:t>
        </w:r>
      </w:hyperlink>
      <w:hyperlink r:id="rId10" w:history="1">
        <w:r w:rsidR="0072617B" w:rsidRPr="00FE6194">
          <w:rPr>
            <w:rStyle w:val="Hiperpovezava"/>
            <w:sz w:val="24"/>
            <w:szCs w:val="24"/>
          </w:rPr>
          <w:t>www.youtube.com/watch?v=b-DABKSySqg</w:t>
        </w:r>
      </w:hyperlink>
      <w:r w:rsidRPr="00FE6194">
        <w:rPr>
          <w:sz w:val="24"/>
          <w:szCs w:val="24"/>
        </w:rPr>
        <w:t xml:space="preserve">, dostop: </w:t>
      </w:r>
      <w:r w:rsidR="0072617B" w:rsidRPr="00FE6194">
        <w:rPr>
          <w:sz w:val="24"/>
          <w:szCs w:val="24"/>
        </w:rPr>
        <w:t>20.10.2019</w:t>
      </w:r>
    </w:p>
    <w:p w:rsidR="0072617B" w:rsidRPr="00FE6194" w:rsidRDefault="0072617B" w:rsidP="0072617B">
      <w:pPr>
        <w:rPr>
          <w:sz w:val="24"/>
          <w:szCs w:val="24"/>
        </w:rPr>
      </w:pPr>
      <w:r w:rsidRPr="00FE6194">
        <w:rPr>
          <w:sz w:val="24"/>
          <w:szCs w:val="24"/>
        </w:rPr>
        <w:t>-</w:t>
      </w:r>
      <w:r w:rsidR="0033593F" w:rsidRPr="00FE6194">
        <w:rPr>
          <w:sz w:val="24"/>
          <w:szCs w:val="24"/>
        </w:rPr>
        <w:t xml:space="preserve"> </w:t>
      </w:r>
      <w:hyperlink r:id="rId11" w:history="1">
        <w:r w:rsidRPr="00FE6194">
          <w:rPr>
            <w:rStyle w:val="Hiperpovezava"/>
            <w:sz w:val="24"/>
            <w:szCs w:val="24"/>
          </w:rPr>
          <w:t>https://pogledi.delo.si/kritike/kriticne-refleksije-o-danasnji-druzbi</w:t>
        </w:r>
      </w:hyperlink>
      <w:r w:rsidR="007D1557" w:rsidRPr="00FE6194">
        <w:rPr>
          <w:sz w:val="24"/>
          <w:szCs w:val="24"/>
        </w:rPr>
        <w:t xml:space="preserve">, dostop: </w:t>
      </w:r>
      <w:r w:rsidRPr="00FE6194">
        <w:rPr>
          <w:sz w:val="24"/>
          <w:szCs w:val="24"/>
        </w:rPr>
        <w:t>20.10.2019</w:t>
      </w:r>
    </w:p>
    <w:p w:rsidR="007D1557" w:rsidRPr="00FE6194" w:rsidRDefault="0033593F" w:rsidP="0033593F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hyperlink r:id="rId12" w:history="1">
        <w:r w:rsidRPr="00FE6194">
          <w:rPr>
            <w:rStyle w:val="Hiperpovezava"/>
            <w:sz w:val="24"/>
            <w:szCs w:val="24"/>
          </w:rPr>
          <w:t>https://sl.wikipedia.org/wiki/Kiparstvo</w:t>
        </w:r>
      </w:hyperlink>
      <w:r w:rsidRPr="00FE6194">
        <w:rPr>
          <w:sz w:val="24"/>
          <w:szCs w:val="24"/>
        </w:rPr>
        <w:t xml:space="preserve">, </w:t>
      </w:r>
      <w:r w:rsidRPr="00FE6194">
        <w:rPr>
          <w:sz w:val="24"/>
          <w:szCs w:val="24"/>
        </w:rPr>
        <w:t>dostop: 20.10.2019</w:t>
      </w:r>
    </w:p>
    <w:p w:rsidR="0033593F" w:rsidRPr="00FE6194" w:rsidRDefault="0033593F" w:rsidP="0033593F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 </w:t>
      </w:r>
      <w:hyperlink r:id="rId13" w:history="1">
        <w:r w:rsidRPr="00FE6194">
          <w:rPr>
            <w:rStyle w:val="Hiperpovezava"/>
            <w:sz w:val="24"/>
            <w:szCs w:val="24"/>
          </w:rPr>
          <w:t>https://hr.wikipedia.org/wiki/Kiparske_tehnike</w:t>
        </w:r>
      </w:hyperlink>
      <w:r w:rsidRPr="00FE6194">
        <w:rPr>
          <w:sz w:val="24"/>
          <w:szCs w:val="24"/>
        </w:rPr>
        <w:t xml:space="preserve">, </w:t>
      </w:r>
      <w:r w:rsidRPr="00FE6194">
        <w:rPr>
          <w:sz w:val="24"/>
          <w:szCs w:val="24"/>
        </w:rPr>
        <w:t>dostop: 20.10.2019</w:t>
      </w:r>
    </w:p>
    <w:p w:rsidR="00A212B5" w:rsidRPr="00FE6194" w:rsidRDefault="00A212B5" w:rsidP="0033593F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hyperlink r:id="rId14" w:history="1">
        <w:r w:rsidRPr="00FE6194">
          <w:rPr>
            <w:rStyle w:val="Hiperpovezava"/>
            <w:sz w:val="24"/>
            <w:szCs w:val="24"/>
          </w:rPr>
          <w:t>https://www.youtube.com/watch?v=GH5Eri5pGW0</w:t>
        </w:r>
      </w:hyperlink>
      <w:r w:rsidR="00FE6194" w:rsidRPr="00FE6194">
        <w:rPr>
          <w:sz w:val="24"/>
          <w:szCs w:val="24"/>
        </w:rPr>
        <w:t xml:space="preserve">, </w:t>
      </w:r>
      <w:r w:rsidR="00FE6194" w:rsidRPr="00FE6194">
        <w:rPr>
          <w:sz w:val="24"/>
          <w:szCs w:val="24"/>
        </w:rPr>
        <w:t>dostop: 20.10.2019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7D1557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</w:t>
      </w:r>
      <w:r w:rsidR="0033593F" w:rsidRPr="00FE6194">
        <w:rPr>
          <w:sz w:val="24"/>
          <w:szCs w:val="24"/>
        </w:rPr>
        <w:t xml:space="preserve">Po navodilih v </w:t>
      </w:r>
      <w:proofErr w:type="spellStart"/>
      <w:r w:rsidR="0033593F" w:rsidRPr="00FE6194">
        <w:rPr>
          <w:sz w:val="24"/>
          <w:szCs w:val="24"/>
        </w:rPr>
        <w:t>ppt</w:t>
      </w:r>
      <w:proofErr w:type="spellEnd"/>
      <w:r w:rsidR="0033593F"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7D1557" w:rsidRPr="00FE6194" w:rsidRDefault="0033593F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Čas za učenje, </w:t>
      </w:r>
      <w:r w:rsidR="007D1557" w:rsidRPr="00FE6194">
        <w:rPr>
          <w:sz w:val="24"/>
          <w:szCs w:val="24"/>
        </w:rPr>
        <w:t xml:space="preserve">izpolnjevanje </w:t>
      </w:r>
      <w:r w:rsidRPr="00FE6194">
        <w:rPr>
          <w:sz w:val="24"/>
          <w:szCs w:val="24"/>
        </w:rPr>
        <w:t xml:space="preserve">učnega lista in izdelavo likovne naloge </w:t>
      </w:r>
      <w:r w:rsidR="007D1557" w:rsidRPr="00FE6194">
        <w:rPr>
          <w:sz w:val="24"/>
          <w:szCs w:val="24"/>
        </w:rPr>
        <w:t>dijak določi samostojno ali v dogovoru s profesorjem.</w:t>
      </w:r>
    </w:p>
    <w:p w:rsidR="00D70C43" w:rsidRPr="00FE6194" w:rsidRDefault="00D70C43">
      <w:pPr>
        <w:rPr>
          <w:sz w:val="24"/>
          <w:szCs w:val="24"/>
        </w:rPr>
      </w:pPr>
      <w:bookmarkStart w:id="0" w:name="_GoBack"/>
      <w:bookmarkEnd w:id="0"/>
    </w:p>
    <w:sectPr w:rsidR="00D70C43" w:rsidRPr="00FE6194" w:rsidSect="00BF4B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8D" w:rsidRDefault="00EB488D" w:rsidP="007D1557">
      <w:pPr>
        <w:spacing w:after="0" w:line="240" w:lineRule="auto"/>
      </w:pPr>
      <w:r>
        <w:separator/>
      </w:r>
    </w:p>
  </w:endnote>
  <w:endnote w:type="continuationSeparator" w:id="0">
    <w:p w:rsidR="00EB488D" w:rsidRDefault="00EB488D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8D" w:rsidRDefault="00EB488D" w:rsidP="007D1557">
      <w:pPr>
        <w:spacing w:after="0" w:line="240" w:lineRule="auto"/>
      </w:pPr>
      <w:r>
        <w:separator/>
      </w:r>
    </w:p>
  </w:footnote>
  <w:footnote w:type="continuationSeparator" w:id="0">
    <w:p w:rsidR="00EB488D" w:rsidRDefault="00EB488D" w:rsidP="007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7D1557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8D">
      <w:rPr>
        <w:rFonts w:ascii="Arial" w:hAnsi="Arial" w:cs="Arial"/>
        <w:b/>
        <w:color w:val="0070C0"/>
        <w:sz w:val="28"/>
        <w:szCs w:val="28"/>
      </w:rPr>
      <w:t xml:space="preserve">                </w:t>
    </w:r>
    <w:r>
      <w:rPr>
        <w:rFonts w:ascii="Arial" w:hAnsi="Arial" w:cs="Arial"/>
        <w:b/>
        <w:color w:val="0070C0"/>
        <w:sz w:val="28"/>
        <w:szCs w:val="28"/>
      </w:rPr>
      <w:t xml:space="preserve">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F3DF78B" wp14:editId="474E66B6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FDC"/>
    <w:multiLevelType w:val="hybridMultilevel"/>
    <w:tmpl w:val="DC2ABB42"/>
    <w:lvl w:ilvl="0" w:tplc="758E2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A9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0E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8D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4C2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04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36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AF6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C5F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7"/>
    <w:rsid w:val="0033593F"/>
    <w:rsid w:val="0072617B"/>
    <w:rsid w:val="007D1557"/>
    <w:rsid w:val="00A212B5"/>
    <w:rsid w:val="00D70C43"/>
    <w:rsid w:val="00EB488D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5907"/>
  <w15:chartTrackingRefBased/>
  <w15:docId w15:val="{92C18550-C6DB-4C2C-9965-9713C3D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155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5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15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557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2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ikadai.wordpress.com/2012/01/24/what-you-see-might-not-be-real/" TargetMode="External"/><Relationship Id="rId13" Type="http://schemas.openxmlformats.org/officeDocument/2006/relationships/hyperlink" Target="https://hr.wikipedia.org/wiki/Kiparske_tehn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Starogr%C5%A1ka_umetnost" TargetMode="External"/><Relationship Id="rId12" Type="http://schemas.openxmlformats.org/officeDocument/2006/relationships/hyperlink" Target="https://sl.wikipedia.org/wiki/Kiparstv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gledi.delo.si/kritike/kriticne-refleksije-o-danasnji-druzb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-DABKSyS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-DABKSySqg" TargetMode="External"/><Relationship Id="rId14" Type="http://schemas.openxmlformats.org/officeDocument/2006/relationships/hyperlink" Target="https://www.youtube.com/watch?v=GH5Eri5pGW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4</cp:revision>
  <dcterms:created xsi:type="dcterms:W3CDTF">2020-01-17T16:49:00Z</dcterms:created>
  <dcterms:modified xsi:type="dcterms:W3CDTF">2020-01-17T20:16:00Z</dcterms:modified>
</cp:coreProperties>
</file>